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86" w:rsidRPr="00C53E59" w:rsidRDefault="00CC7686" w:rsidP="00CC76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C7686" w:rsidRPr="00C53E59" w:rsidRDefault="00CC7686" w:rsidP="00CC76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t>о проведении V Всероссийского Фестиваля социальных программ «</w:t>
      </w:r>
      <w:proofErr w:type="spellStart"/>
      <w:r w:rsidRPr="00C53E59">
        <w:rPr>
          <w:rFonts w:ascii="Times New Roman" w:hAnsi="Times New Roman" w:cs="Times New Roman"/>
          <w:b/>
          <w:sz w:val="26"/>
          <w:szCs w:val="26"/>
        </w:rPr>
        <w:t>СоДействие</w:t>
      </w:r>
      <w:proofErr w:type="spellEnd"/>
      <w:r w:rsidRPr="00C53E59">
        <w:rPr>
          <w:rFonts w:ascii="Times New Roman" w:hAnsi="Times New Roman" w:cs="Times New Roman"/>
          <w:b/>
          <w:sz w:val="26"/>
          <w:szCs w:val="26"/>
        </w:rPr>
        <w:t>»</w:t>
      </w:r>
    </w:p>
    <w:p w:rsidR="00CC7686" w:rsidRPr="00C53E59" w:rsidRDefault="00CC7686" w:rsidP="00CC76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</w:t>
      </w:r>
      <w:r w:rsidRPr="00C53E59">
        <w:rPr>
          <w:rFonts w:ascii="Times New Roman" w:hAnsi="Times New Roman" w:cs="Times New Roman"/>
          <w:b/>
          <w:sz w:val="26"/>
          <w:szCs w:val="26"/>
        </w:rPr>
        <w:t>(г. Москва, 2014 г.)</w:t>
      </w:r>
    </w:p>
    <w:p w:rsidR="00CC7686" w:rsidRPr="00C53E59" w:rsidRDefault="00CC7686" w:rsidP="00CC76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1.1. Всероссийский Фестиваль социальных программ «</w:t>
      </w:r>
      <w:proofErr w:type="spellStart"/>
      <w:r w:rsidRPr="00C53E59">
        <w:rPr>
          <w:rFonts w:ascii="Times New Roman" w:hAnsi="Times New Roman" w:cs="Times New Roman"/>
          <w:sz w:val="26"/>
          <w:szCs w:val="26"/>
        </w:rPr>
        <w:t>СоДействие</w:t>
      </w:r>
      <w:proofErr w:type="spellEnd"/>
      <w:r w:rsidRPr="00C53E59">
        <w:rPr>
          <w:rFonts w:ascii="Times New Roman" w:hAnsi="Times New Roman" w:cs="Times New Roman"/>
          <w:sz w:val="26"/>
          <w:szCs w:val="26"/>
        </w:rPr>
        <w:t xml:space="preserve">» (далее - Фестиваль) проводится при поддержке Совета при Президенте Российской Федерации по развитию гражданского общества и правам человека, Министерства труда и социальной защиты Российской Федерации и Общественной палаты Российской Федерации с целью консолидации усилий власти и общества в решении актуальных социальных задач и </w:t>
      </w:r>
      <w:proofErr w:type="gramStart"/>
      <w:r w:rsidRPr="00C53E59">
        <w:rPr>
          <w:rFonts w:ascii="Times New Roman" w:hAnsi="Times New Roman" w:cs="Times New Roman"/>
          <w:sz w:val="26"/>
          <w:szCs w:val="26"/>
        </w:rPr>
        <w:t>защиты</w:t>
      </w:r>
      <w:proofErr w:type="gramEnd"/>
      <w:r w:rsidRPr="00C53E59">
        <w:rPr>
          <w:rFonts w:ascii="Times New Roman" w:hAnsi="Times New Roman" w:cs="Times New Roman"/>
          <w:sz w:val="26"/>
          <w:szCs w:val="26"/>
        </w:rPr>
        <w:t xml:space="preserve"> социальных прав граждан, содействия развитию и реализации проектов социально ориентированных НКО в Российской Федерации, укреплению межсекторного партнерства.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1.2. Фестиваль является масштабной презентацией социальных инициатив регионов, НКО и социально ориентированного  бизнеса, </w:t>
      </w:r>
      <w:proofErr w:type="spellStart"/>
      <w:r w:rsidRPr="00C53E59">
        <w:rPr>
          <w:rFonts w:ascii="Times New Roman" w:hAnsi="Times New Roman" w:cs="Times New Roman"/>
          <w:sz w:val="26"/>
          <w:szCs w:val="26"/>
        </w:rPr>
        <w:t>мультиформатной</w:t>
      </w:r>
      <w:proofErr w:type="spellEnd"/>
      <w:r w:rsidRPr="00C53E59">
        <w:rPr>
          <w:rFonts w:ascii="Times New Roman" w:hAnsi="Times New Roman" w:cs="Times New Roman"/>
          <w:sz w:val="26"/>
          <w:szCs w:val="26"/>
        </w:rPr>
        <w:t xml:space="preserve"> общероссийской площадкой для обмена мнениями по актуальным темам социальной политики и </w:t>
      </w:r>
      <w:proofErr w:type="gramStart"/>
      <w:r w:rsidRPr="00C53E59">
        <w:rPr>
          <w:rFonts w:ascii="Times New Roman" w:hAnsi="Times New Roman" w:cs="Times New Roman"/>
          <w:sz w:val="26"/>
          <w:szCs w:val="26"/>
        </w:rPr>
        <w:t>защиты</w:t>
      </w:r>
      <w:proofErr w:type="gramEnd"/>
      <w:r w:rsidRPr="00C53E59">
        <w:rPr>
          <w:rFonts w:ascii="Times New Roman" w:hAnsi="Times New Roman" w:cs="Times New Roman"/>
          <w:sz w:val="26"/>
          <w:szCs w:val="26"/>
        </w:rPr>
        <w:t xml:space="preserve"> социальных прав граждан, укреплению профессиональных контактов участников социального реформирования России.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1.3. Фестиваль направлен на  выявление лучших практик и </w:t>
      </w:r>
      <w:proofErr w:type="gramStart"/>
      <w:r w:rsidRPr="00C53E59">
        <w:rPr>
          <w:rFonts w:ascii="Times New Roman" w:hAnsi="Times New Roman" w:cs="Times New Roman"/>
          <w:sz w:val="26"/>
          <w:szCs w:val="26"/>
        </w:rPr>
        <w:t>проектов</w:t>
      </w:r>
      <w:proofErr w:type="gramEnd"/>
      <w:r w:rsidRPr="00C53E59">
        <w:rPr>
          <w:rFonts w:ascii="Times New Roman" w:hAnsi="Times New Roman" w:cs="Times New Roman"/>
          <w:sz w:val="26"/>
          <w:szCs w:val="26"/>
        </w:rPr>
        <w:t xml:space="preserve"> социально ориентированных НКО по защите социальных прав граждан и решению актуальных социальных задач, определенных в Указах Президента Российской Федерации от 7 мая 2012 года, а также на оказание содействия развития СО НКО. 1.4. </w:t>
      </w:r>
      <w:proofErr w:type="spellStart"/>
      <w:r w:rsidRPr="00C53E59">
        <w:rPr>
          <w:rFonts w:ascii="Times New Roman" w:hAnsi="Times New Roman" w:cs="Times New Roman"/>
          <w:sz w:val="26"/>
          <w:szCs w:val="26"/>
        </w:rPr>
        <w:t>Соорганизаторами</w:t>
      </w:r>
      <w:proofErr w:type="spellEnd"/>
      <w:r w:rsidRPr="00C53E59">
        <w:rPr>
          <w:rFonts w:ascii="Times New Roman" w:hAnsi="Times New Roman" w:cs="Times New Roman"/>
          <w:sz w:val="26"/>
          <w:szCs w:val="26"/>
        </w:rPr>
        <w:t xml:space="preserve"> Фестиваля являются АНО «Агентство стратегических инициатив по продвижению новых проектов», АНО «Центр информационных стратегий».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2. Цели и задачи Фестиваля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2.1. Цель: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– консолидация усилий власти и общества в решении актуальных задач социального развития и </w:t>
      </w:r>
      <w:proofErr w:type="gramStart"/>
      <w:r w:rsidRPr="00C53E59">
        <w:rPr>
          <w:rFonts w:ascii="Times New Roman" w:hAnsi="Times New Roman" w:cs="Times New Roman"/>
          <w:sz w:val="26"/>
          <w:szCs w:val="26"/>
        </w:rPr>
        <w:t>защиты</w:t>
      </w:r>
      <w:proofErr w:type="gramEnd"/>
      <w:r w:rsidRPr="00C53E59">
        <w:rPr>
          <w:rFonts w:ascii="Times New Roman" w:hAnsi="Times New Roman" w:cs="Times New Roman"/>
          <w:sz w:val="26"/>
          <w:szCs w:val="26"/>
        </w:rPr>
        <w:t xml:space="preserve"> социальных прав граждан России, содействие продвижению проектов социально ориентированных НКО в регионах.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2.2. Задачи: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– содействие решению актуальных социальных задач, определенных в Указах Президента Российской Федерации от 7 мая 2012 года и защите социальных прав граждан России;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– содействие развитию СО НКО;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– выявление, поддержка, пропаганда, тиражирование лучших проектов НКО;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– повышение эффективности социальной политики в субъектах РФ, развитие социальной активности институтов гражданского общества, налаживание эффективного взаимодействия бизнеса, власти и общественных  организаций;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– выявление лучших практик оказания информационной, консультационной и методической поддержки деятельности социально ориентированных некоммерческих организаций;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– консолидация экспертного потенциала лидерских НКО, действующих в социальной сфере субъектов Российской Федерации и создание активного постоянно действующего экспертного сообщества из числа НКО – победителей конкурса «</w:t>
      </w:r>
      <w:proofErr w:type="spellStart"/>
      <w:r w:rsidRPr="00C53E59">
        <w:rPr>
          <w:rFonts w:ascii="Times New Roman" w:hAnsi="Times New Roman" w:cs="Times New Roman"/>
          <w:sz w:val="26"/>
          <w:szCs w:val="26"/>
        </w:rPr>
        <w:t>СоДействие</w:t>
      </w:r>
      <w:proofErr w:type="spellEnd"/>
      <w:r w:rsidRPr="00C53E59">
        <w:rPr>
          <w:rFonts w:ascii="Times New Roman" w:hAnsi="Times New Roman" w:cs="Times New Roman"/>
          <w:sz w:val="26"/>
          <w:szCs w:val="26"/>
        </w:rPr>
        <w:t>»;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lastRenderedPageBreak/>
        <w:t>– поощрение активного и действенного участия НКО в улучшении социального климата в регионе, решения проблем уязвимых групп населения;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– укрепление профессиональных контактов участников социальной  модернизации  России.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t>3. Конкурсы Фестиваля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В рамках Фестиваля проводится Конкурс лучших социально  ориентированных проектов некоммерческих организаций «</w:t>
      </w:r>
      <w:proofErr w:type="spellStart"/>
      <w:r w:rsidRPr="00C53E59">
        <w:rPr>
          <w:rFonts w:ascii="Times New Roman" w:hAnsi="Times New Roman" w:cs="Times New Roman"/>
          <w:sz w:val="26"/>
          <w:szCs w:val="26"/>
        </w:rPr>
        <w:t>СоДействие</w:t>
      </w:r>
      <w:proofErr w:type="spellEnd"/>
      <w:r w:rsidRPr="00C53E59">
        <w:rPr>
          <w:rFonts w:ascii="Times New Roman" w:hAnsi="Times New Roman" w:cs="Times New Roman"/>
          <w:sz w:val="26"/>
          <w:szCs w:val="26"/>
        </w:rPr>
        <w:t>» (далее - Конкурс):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t>3.1.Порядок организации и проведения Конкурса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Конкурс проводится в два этапа: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3.1.1.Первый этап - Региональный </w:t>
      </w:r>
      <w:r w:rsidRPr="00C53E59">
        <w:rPr>
          <w:rFonts w:ascii="Times New Roman" w:hAnsi="Times New Roman" w:cs="Times New Roman"/>
          <w:b/>
          <w:sz w:val="26"/>
          <w:szCs w:val="26"/>
        </w:rPr>
        <w:t>(15 июля - 31 августа 2014 года)</w:t>
      </w:r>
      <w:r w:rsidRPr="00C53E59">
        <w:rPr>
          <w:rFonts w:ascii="Times New Roman" w:hAnsi="Times New Roman" w:cs="Times New Roman"/>
          <w:sz w:val="26"/>
          <w:szCs w:val="26"/>
        </w:rPr>
        <w:t>, организуется Общественными палатами субъектов Российской Федерации или органами исполнительной власти субъектов Российской Федерации, которые формируют Организационные комитеты субъектов Российской Федерации.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В состав Организационного комитета субъекта Российской Федерации (далее – Региональный оргкомитет) включаются представители общественных палат региона, исполнительной власти региона, представители экспертного сообщества, СМИ.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Региональный оргкомитет осуществляет организационное и информационное сопровождение регионального этапа Конкурса: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– официально объявляет о начале регионального этапа Конкурса;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– информирует некоммерческие организации о проведении регионального этапа Конкурса в средствах массовой информации, на официальных порталах региональных органов исполнительной власти;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– организует сбор заявок, участников регионального этапа, </w:t>
      </w:r>
      <w:proofErr w:type="gramStart"/>
      <w:r w:rsidRPr="00C53E59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C53E59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– формирует состав жюри регионального этапа Конкурса для экспертной оценки работ участников, которое руководствуется общими критериями конкурсного отбора, определенными настоящим Положением. </w:t>
      </w:r>
      <w:proofErr w:type="gramStart"/>
      <w:r w:rsidRPr="00C53E59">
        <w:rPr>
          <w:rFonts w:ascii="Times New Roman" w:hAnsi="Times New Roman" w:cs="Times New Roman"/>
          <w:sz w:val="26"/>
          <w:szCs w:val="26"/>
        </w:rPr>
        <w:t>-н</w:t>
      </w:r>
      <w:proofErr w:type="gramEnd"/>
      <w:r w:rsidRPr="00C53E59">
        <w:rPr>
          <w:rFonts w:ascii="Times New Roman" w:hAnsi="Times New Roman" w:cs="Times New Roman"/>
          <w:sz w:val="26"/>
          <w:szCs w:val="26"/>
        </w:rPr>
        <w:t>аправляет информацию о составе Регионального оргкомитета и жюри регионального этапа конкурса на электронную почту evgenia@absolut-expo.ru до 15 июля 2014 года согласно Приложения 2;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– направляет информацию обо всех участниках регионального этапа (Приложение 3, Форма 1), информацию о победителях (Приложение 3, Форма 2), а также заявки победителей регионального этапа Конкурса в электронном виде формата </w:t>
      </w:r>
      <w:proofErr w:type="spellStart"/>
      <w:r w:rsidRPr="00C53E59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C53E59">
        <w:rPr>
          <w:rFonts w:ascii="Times New Roman" w:hAnsi="Times New Roman" w:cs="Times New Roman"/>
          <w:sz w:val="26"/>
          <w:szCs w:val="26"/>
        </w:rPr>
        <w:t xml:space="preserve"> (не менее 3-х в каждой категории Номинаций, определенных настоящим Положением), итоговый протокол заседания Регионального оргкомитета, подписанный Председателем в формате PDF.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Все указанные материалы направляются в Оргкомитет Фестиваля на электронную почту evgenia@absolut-expo.ru.  Время окончания приема информации об участниках региональных этапов - 23:00 часов (по московскому времени) до 05 сентября 2014 года. Информация, поступившая после 23:00 часов 05 сентября 2014 года не принимается.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В рамках Фестиваля могут проводиться конференции, круглые столы, семинары, мастер-классы для организации  дискуссий по актуальным проблемам социального развития и партнерства государства, бизнеса и общественных организаций, изучения успешного опыта инновационных социальных проектов и </w:t>
      </w:r>
      <w:r w:rsidRPr="00C53E59">
        <w:rPr>
          <w:rFonts w:ascii="Times New Roman" w:hAnsi="Times New Roman" w:cs="Times New Roman"/>
          <w:sz w:val="26"/>
          <w:szCs w:val="26"/>
        </w:rPr>
        <w:lastRenderedPageBreak/>
        <w:t>инициатив с целью их последующей поддержки, пропаганды и тиражирования. В рамках фестиваля  может быть предусмотрена возможность  прямого участия НКО в конкурсном отборе. Для этого НКО должна заполнить электронную форму заявки на сайте sockart.ru.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3.1.2.Второй этап – Федеральный </w:t>
      </w:r>
      <w:r w:rsidRPr="00C53E59">
        <w:rPr>
          <w:rFonts w:ascii="Times New Roman" w:hAnsi="Times New Roman" w:cs="Times New Roman"/>
          <w:b/>
          <w:sz w:val="26"/>
          <w:szCs w:val="26"/>
        </w:rPr>
        <w:t xml:space="preserve">(5 сентября - 5 октября 2014 года), </w:t>
      </w:r>
      <w:r w:rsidRPr="00C53E59">
        <w:rPr>
          <w:rFonts w:ascii="Times New Roman" w:hAnsi="Times New Roman" w:cs="Times New Roman"/>
          <w:sz w:val="26"/>
          <w:szCs w:val="26"/>
        </w:rPr>
        <w:t>проводится Оргкомитетом Фестиваля. В Федеральном этапе конкурса принимают участие НКО - победители  региональных этапов Конкурса. Экспертную оценку работ осуществляет жюри Конкурса и определяет, а Оргкомитет Фестиваля утверждает лауреатов и дипломантов Фестиваля.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Лауреаты и дипломанты Фестиваля приглашаются на церемонию награждения Фестиваля. Церемония награждения лауреатов и дипломантов Фестиваля проходит в Москве в торжественной обстановке с участием видных государственных и общественных деятелей, деятелей культуры и спорта, представителей деловых кругов и средств массовой информации.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3.2. Конкурс «</w:t>
      </w:r>
      <w:proofErr w:type="spellStart"/>
      <w:r w:rsidRPr="00C53E59">
        <w:rPr>
          <w:rFonts w:ascii="Times New Roman" w:hAnsi="Times New Roman" w:cs="Times New Roman"/>
          <w:sz w:val="26"/>
          <w:szCs w:val="26"/>
        </w:rPr>
        <w:t>СоДействие</w:t>
      </w:r>
      <w:proofErr w:type="spellEnd"/>
      <w:r w:rsidRPr="00C53E59">
        <w:rPr>
          <w:rFonts w:ascii="Times New Roman" w:hAnsi="Times New Roman" w:cs="Times New Roman"/>
          <w:sz w:val="26"/>
          <w:szCs w:val="26"/>
        </w:rPr>
        <w:t xml:space="preserve">» проводится по следующим номинациям: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3.2.1. </w:t>
      </w:r>
      <w:proofErr w:type="gramStart"/>
      <w:r w:rsidRPr="00C53E59">
        <w:rPr>
          <w:rFonts w:ascii="Times New Roman" w:hAnsi="Times New Roman" w:cs="Times New Roman"/>
          <w:b/>
          <w:sz w:val="26"/>
          <w:szCs w:val="26"/>
        </w:rPr>
        <w:t>«Профилактика социального сиротства, поддержка семьи, материнства и детства»</w:t>
      </w:r>
      <w:r w:rsidRPr="00C53E59">
        <w:rPr>
          <w:rFonts w:ascii="Times New Roman" w:hAnsi="Times New Roman" w:cs="Times New Roman"/>
          <w:sz w:val="26"/>
          <w:szCs w:val="26"/>
        </w:rPr>
        <w:t xml:space="preserve"> – присуждается за  лучшие проекты в области профилактики отказов матерей от детей при их рождении, содействия  устройству детей в семьи, поддержку семей в трудной жизненной ситуации, содействие социальной адаптации воспитанников детских домов и учреждений </w:t>
      </w:r>
      <w:proofErr w:type="spellStart"/>
      <w:r w:rsidRPr="00C53E59">
        <w:rPr>
          <w:rFonts w:ascii="Times New Roman" w:hAnsi="Times New Roman" w:cs="Times New Roman"/>
          <w:sz w:val="26"/>
          <w:szCs w:val="26"/>
        </w:rPr>
        <w:t>интернатного</w:t>
      </w:r>
      <w:proofErr w:type="spellEnd"/>
      <w:r w:rsidRPr="00C53E59">
        <w:rPr>
          <w:rFonts w:ascii="Times New Roman" w:hAnsi="Times New Roman" w:cs="Times New Roman"/>
          <w:sz w:val="26"/>
          <w:szCs w:val="26"/>
        </w:rPr>
        <w:t xml:space="preserve"> типа, содействие профилактике правонарушений несовершеннолетних, поддержку многодетных семей, неполных семьей с двумя и более детьми, семей, потерявших кормильца</w:t>
      </w:r>
      <w:proofErr w:type="gramEnd"/>
      <w:r w:rsidRPr="00C53E59">
        <w:rPr>
          <w:rFonts w:ascii="Times New Roman" w:hAnsi="Times New Roman" w:cs="Times New Roman"/>
          <w:sz w:val="26"/>
          <w:szCs w:val="26"/>
        </w:rPr>
        <w:t>, содействие занятости членов таких семей, содействие трудоустройству женщин с детьми и соблюдение их трудовых прав, содействие в осуществлении права на жилище для малоимущих, многодетных, молодых семей, защиты прав и традиционных ценностей российских семей, материнства и детства.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3.2.2. </w:t>
      </w:r>
      <w:r w:rsidRPr="00C53E59">
        <w:rPr>
          <w:rFonts w:ascii="Times New Roman" w:hAnsi="Times New Roman" w:cs="Times New Roman"/>
          <w:b/>
          <w:sz w:val="26"/>
          <w:szCs w:val="26"/>
        </w:rPr>
        <w:t>«Повышение качества жизни людей пожилого возраста»</w:t>
      </w:r>
      <w:r w:rsidRPr="00C53E59">
        <w:rPr>
          <w:rFonts w:ascii="Times New Roman" w:hAnsi="Times New Roman" w:cs="Times New Roman"/>
          <w:sz w:val="26"/>
          <w:szCs w:val="26"/>
        </w:rPr>
        <w:t xml:space="preserve"> – присуждается за  лучшие проекты в области оказания услуг социального обслуживания одиноких граждан пожилого возраста, а также социальной поддержки граждан пожилого возраста, помещенных в стационарные учреждения социального обслуживания, содействия социализации и занятости граждан пожилого возраста, защиты пенсионных прав граждан.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3.2.3. </w:t>
      </w:r>
      <w:r w:rsidRPr="00C53E59">
        <w:rPr>
          <w:rFonts w:ascii="Times New Roman" w:hAnsi="Times New Roman" w:cs="Times New Roman"/>
          <w:b/>
          <w:sz w:val="26"/>
          <w:szCs w:val="26"/>
        </w:rPr>
        <w:t>«Социальная адаптация инвалидов и их семей»</w:t>
      </w:r>
      <w:r w:rsidRPr="00C53E59">
        <w:rPr>
          <w:rFonts w:ascii="Times New Roman" w:hAnsi="Times New Roman" w:cs="Times New Roman"/>
          <w:sz w:val="26"/>
          <w:szCs w:val="26"/>
        </w:rPr>
        <w:t xml:space="preserve"> – присуждается за  лучшие проекты в области оказания услуг по социальному обслуживанию инвалидов, содействию занятости инвалидов и соблюдения их трудовых прав, поддержке семей, воспитывающих детей-инвалидов, содействию развитию инклюзивного образования и дополнительного образования инвалидов, защиты прав людей с инвалидностью.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3.2.4. </w:t>
      </w:r>
      <w:r w:rsidRPr="00C53E59">
        <w:rPr>
          <w:rFonts w:ascii="Times New Roman" w:hAnsi="Times New Roman" w:cs="Times New Roman"/>
          <w:b/>
          <w:sz w:val="26"/>
          <w:szCs w:val="26"/>
        </w:rPr>
        <w:t>«За качественное и доступное образование»</w:t>
      </w:r>
      <w:r w:rsidRPr="00C53E59">
        <w:rPr>
          <w:rFonts w:ascii="Times New Roman" w:hAnsi="Times New Roman" w:cs="Times New Roman"/>
          <w:sz w:val="26"/>
          <w:szCs w:val="26"/>
        </w:rPr>
        <w:t xml:space="preserve"> – присуждается за  лучшие проекты в области повышения качества и доступности образования, включая  дошкольное и дополнительное образование,  за реализацию проектов общественного контроля и защиты прав граждан на доступное и бесплатное дошкольное, основное общее и среднее профессиональное образование.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3.2.5.  </w:t>
      </w:r>
      <w:r w:rsidRPr="00C53E59">
        <w:rPr>
          <w:rFonts w:ascii="Times New Roman" w:hAnsi="Times New Roman" w:cs="Times New Roman"/>
          <w:b/>
          <w:sz w:val="26"/>
          <w:szCs w:val="26"/>
        </w:rPr>
        <w:t>«Развитие межнационального сотрудничества»</w:t>
      </w:r>
      <w:r w:rsidRPr="00C53E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53E59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C53E59">
        <w:rPr>
          <w:rFonts w:ascii="Times New Roman" w:hAnsi="Times New Roman" w:cs="Times New Roman"/>
          <w:sz w:val="26"/>
          <w:szCs w:val="26"/>
        </w:rPr>
        <w:t>рисуждается за  лучшие проекты, направленные на формирование в обществе практики межнационального сотрудничества, обеспечивающей предупреждение возникновения и обострения межнациональной напряженности в обществе, защиту прав мигрантов.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lastRenderedPageBreak/>
        <w:t xml:space="preserve">3.2.6.  </w:t>
      </w:r>
      <w:proofErr w:type="gramStart"/>
      <w:r w:rsidRPr="00C53E59">
        <w:rPr>
          <w:rFonts w:ascii="Times New Roman" w:hAnsi="Times New Roman" w:cs="Times New Roman"/>
          <w:b/>
          <w:sz w:val="26"/>
          <w:szCs w:val="26"/>
        </w:rPr>
        <w:t>«Улучшение морально-психологического состояния граждан»</w:t>
      </w:r>
      <w:r w:rsidRPr="00C53E59">
        <w:rPr>
          <w:rFonts w:ascii="Times New Roman" w:hAnsi="Times New Roman" w:cs="Times New Roman"/>
          <w:sz w:val="26"/>
          <w:szCs w:val="26"/>
        </w:rPr>
        <w:t xml:space="preserve"> – присуждается за лучшие проекты и программы, направленные на оказание квалифицированной и доступной  психологической помощи и поддержки </w:t>
      </w:r>
      <w:proofErr w:type="spellStart"/>
      <w:r w:rsidRPr="00C53E59">
        <w:rPr>
          <w:rFonts w:ascii="Times New Roman" w:hAnsi="Times New Roman" w:cs="Times New Roman"/>
          <w:sz w:val="26"/>
          <w:szCs w:val="26"/>
        </w:rPr>
        <w:t>населениюя</w:t>
      </w:r>
      <w:proofErr w:type="spellEnd"/>
      <w:r w:rsidRPr="00C53E59">
        <w:rPr>
          <w:rFonts w:ascii="Times New Roman" w:hAnsi="Times New Roman" w:cs="Times New Roman"/>
          <w:sz w:val="26"/>
          <w:szCs w:val="26"/>
        </w:rPr>
        <w:t xml:space="preserve">,  содействие укреплению психологического здоровья, повышение психологической культуры и психологической компетентности граждан, обеспечение информационной доступности психологических услуг. </w:t>
      </w:r>
      <w:proofErr w:type="gramEnd"/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3.2.7. </w:t>
      </w:r>
      <w:r w:rsidRPr="00C53E59">
        <w:rPr>
          <w:rFonts w:ascii="Times New Roman" w:hAnsi="Times New Roman" w:cs="Times New Roman"/>
          <w:b/>
          <w:sz w:val="26"/>
          <w:szCs w:val="26"/>
        </w:rPr>
        <w:t>«Социальная поддержка и защита граждан»</w:t>
      </w:r>
      <w:r w:rsidRPr="00C53E59">
        <w:rPr>
          <w:rFonts w:ascii="Times New Roman" w:hAnsi="Times New Roman" w:cs="Times New Roman"/>
          <w:sz w:val="26"/>
          <w:szCs w:val="26"/>
        </w:rPr>
        <w:t xml:space="preserve"> – присуждается за  лучшие проекты и программы поддержки лиц, находящихся в трудной жизненной ситуации, реабилитации бездомных, содействия трудоустройству лиц, освобожденных из мест принудительного заключения, программы профилактики алкоголизма и наркомании, защиты прав социально уязвимых категорий населения. 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3.2.8. </w:t>
      </w:r>
      <w:r w:rsidRPr="00C53E59">
        <w:rPr>
          <w:rFonts w:ascii="Times New Roman" w:hAnsi="Times New Roman" w:cs="Times New Roman"/>
          <w:b/>
          <w:sz w:val="26"/>
          <w:szCs w:val="26"/>
        </w:rPr>
        <w:t>«Социальная поддержка молодежи»</w:t>
      </w:r>
      <w:r w:rsidRPr="00C53E59">
        <w:rPr>
          <w:rFonts w:ascii="Times New Roman" w:hAnsi="Times New Roman" w:cs="Times New Roman"/>
          <w:sz w:val="26"/>
          <w:szCs w:val="26"/>
        </w:rPr>
        <w:t xml:space="preserve"> – присуждается за проекты в области вовлечения молодежи в решение актуальных задач социального развития страны, проекты защиты социальных прав молодежи, поддержки молодежи, находящейся в социально уязвимом положении, проекты правового просвещения молодых людей. 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3.2.9. </w:t>
      </w:r>
      <w:r w:rsidRPr="00C53E59">
        <w:rPr>
          <w:rFonts w:ascii="Times New Roman" w:hAnsi="Times New Roman" w:cs="Times New Roman"/>
          <w:b/>
          <w:sz w:val="26"/>
          <w:szCs w:val="26"/>
        </w:rPr>
        <w:t>«Общественный контроль»</w:t>
      </w:r>
      <w:r w:rsidRPr="00C53E59">
        <w:rPr>
          <w:rFonts w:ascii="Times New Roman" w:hAnsi="Times New Roman" w:cs="Times New Roman"/>
          <w:sz w:val="26"/>
          <w:szCs w:val="26"/>
        </w:rPr>
        <w:t xml:space="preserve"> – присуждается за проекты общественного контроля реализации актуальных социальных задач и независимой оценки качества социальных услуг.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3.2.10. </w:t>
      </w:r>
      <w:r w:rsidRPr="00C53E59">
        <w:rPr>
          <w:rFonts w:ascii="Times New Roman" w:hAnsi="Times New Roman" w:cs="Times New Roman"/>
          <w:b/>
          <w:sz w:val="26"/>
          <w:szCs w:val="26"/>
        </w:rPr>
        <w:t>«Развитие здравоохранения»</w:t>
      </w:r>
      <w:r w:rsidRPr="00C53E59">
        <w:rPr>
          <w:rFonts w:ascii="Times New Roman" w:hAnsi="Times New Roman" w:cs="Times New Roman"/>
          <w:sz w:val="26"/>
          <w:szCs w:val="26"/>
        </w:rPr>
        <w:t xml:space="preserve"> – присуждается за реализацию проектов по развитию  донорства, общественного контроля соблюдения прав граждан  на бесплатную и качественную медицинскую помощь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3.3. В каждой номинации оцениваются проекты в следующих категориях: - проекты, которые реализованы и завершены на момент подачи заявки; - проекты, реализация которых продолжается на момент подачи заявки. 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t xml:space="preserve">4. Критерии конкурсного отбора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t>4.1. Критерии оценки для категории проектов, которые реализованы и завершены на момент подачи заявки:</w:t>
      </w:r>
      <w:r w:rsidRPr="00C53E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соответствие проекта целям и условиям Конкурса;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актуальность и социальная значимость проекта;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детальная проработанность проекта, в </w:t>
      </w:r>
      <w:proofErr w:type="spellStart"/>
      <w:r w:rsidRPr="00C53E59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C53E59">
        <w:rPr>
          <w:rFonts w:ascii="Times New Roman" w:hAnsi="Times New Roman" w:cs="Times New Roman"/>
          <w:sz w:val="26"/>
          <w:szCs w:val="26"/>
        </w:rPr>
        <w:t xml:space="preserve">. соответствие мероприятий проекта его целям и задачам, оптимальность механизмов его реализации;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внутренняя логика проекта - логическая взаимосвязь целей, задач, механизма реализации и результатов проекта; 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эффективность проекта - в соответствии с приведенными заявителем количественными и качественными индикаторами;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наличие отзывов участников проекта, заинтересованных организаций. </w:t>
      </w:r>
      <w:r w:rsidRPr="00C53E59">
        <w:rPr>
          <w:rFonts w:ascii="Times New Roman" w:hAnsi="Times New Roman" w:cs="Times New Roman"/>
          <w:b/>
          <w:sz w:val="26"/>
          <w:szCs w:val="26"/>
        </w:rPr>
        <w:t>4.2. Критерии оценки для категории проектов, реализация которых продолжается на момент подачи заявки:</w:t>
      </w:r>
      <w:r w:rsidRPr="00C53E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соответствие проекта целям и условиям Конкурса;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актуальность и социальная значимость проекта;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детальная проработанность проекта, в </w:t>
      </w:r>
      <w:proofErr w:type="spellStart"/>
      <w:r w:rsidRPr="00C53E59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C53E59">
        <w:rPr>
          <w:rFonts w:ascii="Times New Roman" w:hAnsi="Times New Roman" w:cs="Times New Roman"/>
          <w:sz w:val="26"/>
          <w:szCs w:val="26"/>
        </w:rPr>
        <w:t xml:space="preserve">. соответствие мероприятий проекта его целям и задачам, оптимальность механизмов его реализации;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внутренняя логика проекта - логическая взаимосвязь целей, задач, механизма реализации и результатов проекта; 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эффективность проекта - в соответствии с приведенными заявителем количественными и качественными индикаторами;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lastRenderedPageBreak/>
        <w:t xml:space="preserve">- наличие отзывов участников проекта, заинтересованных организаций. 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t>5. Премии Фестиваля</w:t>
      </w:r>
      <w:r w:rsidRPr="00C53E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5.1.В рамках Фестиваля по решению Оргкомитета присуждаются специальные Премии и Награды. 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t>6. Участники Фестиваля</w:t>
      </w:r>
      <w:r w:rsidRPr="00C53E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6.1. Участниками Конкурса Фестиваля могут выступать местные, региональные, межрегиональные и федеральные НКО, ведущие социальную деятельность соответствующую целям и задачам Фестиваля и официально зарегистрированные в Российской Федерации.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6.2. Участники Фестиваля в своей социальной деятельности не должны преследовать коммерческих, религиозных и политических целей;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6.3. Оргкомитет Фестиваля оставляет за собой право не регистрировать организации и частных лиц, которые не соответствуют условиям участия в Фестивале.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6.4. Официальные участники Фестиваля имеют право: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– использовать в своей деятельности официальную символику Фестиваля;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– принимать участие в мероприятиях и конкурсе Фестиваля.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6.5. Направляя заявку на участие в Фестивале, потенциальный Участник обязуется предоставить достоверные данные о проекте, о своей организации.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6.6. Оргкомитет имеет право по своему усмотрению запросить у Участника дополнительную информацию, подтверждающую достоверность предоставленных данных. 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t>7. Оргкомитет</w:t>
      </w:r>
      <w:r w:rsidRPr="00C53E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7.1. Оргкомитет Фестиваля является постоянно действующим высшим органом Фестиваля.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7.2. Функции Оргкомитета: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принятие решения о проведении Фестиваля;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утверждение оператора для организационно – технических работ по подготовке и проведению Фестиваля;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утверждение Положения о проведении Фестиваля;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утверждение бюджета Фестиваля;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принятие решения о составе жюри;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рассмотрение и утверждение лауреатов и дипломантов, отобранных жюри;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- размещение проектов победителей регионального этапа на сайте Фестиваля, которые составят библиотеку лучшего опыта по формированию здорового образа жизни.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7.3. В состав Оргкомитета входят представители органов законодательной и исполнительной власти, общественных и некоммерческих организаций, выдающиеся деятели искусства, культуры и спорта, руководители социально-ответственных </w:t>
      </w:r>
      <w:proofErr w:type="gramStart"/>
      <w:r w:rsidRPr="00C53E59">
        <w:rPr>
          <w:rFonts w:ascii="Times New Roman" w:hAnsi="Times New Roman" w:cs="Times New Roman"/>
          <w:sz w:val="26"/>
          <w:szCs w:val="26"/>
        </w:rPr>
        <w:t>бизнес-структур</w:t>
      </w:r>
      <w:proofErr w:type="gramEnd"/>
      <w:r w:rsidRPr="00C53E59">
        <w:rPr>
          <w:rFonts w:ascii="Times New Roman" w:hAnsi="Times New Roman" w:cs="Times New Roman"/>
          <w:sz w:val="26"/>
          <w:szCs w:val="26"/>
        </w:rPr>
        <w:t xml:space="preserve">, средств массовой информации. 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7.4. Оргкомитет Фестиваля принимает свои решения большинством голосов.  Голосование может проводиться как в очной, так и заочной формах.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7.5.В целях выполнения организационно – технических функций Оргкомитет Фестиваля определяет оператора.   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lastRenderedPageBreak/>
        <w:t>8. Жюри</w:t>
      </w:r>
      <w:r w:rsidRPr="00C53E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8.1. Жюри Фестиваля является общественным органом, формируемым для оценки деятельности и проектов участников Фестиваля.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8.2. Жюри Фестиваля формируется из числа экспертов, чья специализация, опыт и профессиональная деятельность непосредственно связана с профилем деятельности потенциальных Участников Фестиваля.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8.3. Решение о составе Жюри принимается Оргкомитетом Фестиваля;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8.4. Функции Жюри: </w:t>
      </w:r>
      <w:proofErr w:type="gramStart"/>
      <w:r w:rsidRPr="00C53E59">
        <w:rPr>
          <w:rFonts w:ascii="Times New Roman" w:hAnsi="Times New Roman" w:cs="Times New Roman"/>
          <w:sz w:val="26"/>
          <w:szCs w:val="26"/>
        </w:rPr>
        <w:t>-о</w:t>
      </w:r>
      <w:proofErr w:type="gramEnd"/>
      <w:r w:rsidRPr="00C53E59">
        <w:rPr>
          <w:rFonts w:ascii="Times New Roman" w:hAnsi="Times New Roman" w:cs="Times New Roman"/>
          <w:sz w:val="26"/>
          <w:szCs w:val="26"/>
        </w:rPr>
        <w:t>ценка отобранных и зарегистрированных заявок по итогам проведения регионального этапа; -определение лауреатов и дипломантов Фестиваля;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8.5. Решение Жюри Фестиваля утверждается Оргкомитетом Фестиваля. 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t>9.  Итоги Фестиваля</w:t>
      </w:r>
      <w:r w:rsidRPr="00C53E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9.1. По итогам Фестиваля и на основании предложений, внесенных в рамках мероприятий Фестиваля его участниками, Оргкомитет составляет рекомендации по совершенствованию практической деятельности, направленной на развитие социальной сферы и гражданского общества Российской Федерации.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9.2. </w:t>
      </w:r>
      <w:proofErr w:type="gramStart"/>
      <w:r w:rsidRPr="00C53E59">
        <w:rPr>
          <w:rFonts w:ascii="Times New Roman" w:hAnsi="Times New Roman" w:cs="Times New Roman"/>
          <w:sz w:val="26"/>
          <w:szCs w:val="26"/>
        </w:rPr>
        <w:t>Оргкомитет по итогам Фестиваля направляет рекомендательные письма в федеральные органы исполнительной власти, в Общественную палату Российской Федерации, в Общественные советы федеральных органов исполнительной власти, в комитеты Государственной Думы Федерального Собрания Российской Федерации, в региональные органы исполнительной власти и руководителям субъектов Российской Федерации о включении НКО - победителей и дипломантов Фестиваля в действующие экспертные группы и советы.</w:t>
      </w:r>
      <w:proofErr w:type="gramEnd"/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9.3. Оргкомитет по итогам Фестиваля издает каталог лучших социальных практик России и направляет его в профильные органы власти, в субъекты Российской Федерации.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 xml:space="preserve">9.4. Оргкомитет Фестиваля совместно с АНО «Агентство стратегических инициатив по продвижению новых проектов»  оказывает содействие в тиражировании и  продвижение лучших практик в регионы Российской Федерации. 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9.5. Оргкомитетом Фестиваля из числа СО НКО  - победителей федерального этапа конкурса «</w:t>
      </w:r>
      <w:proofErr w:type="spellStart"/>
      <w:r w:rsidRPr="00C53E59">
        <w:rPr>
          <w:rFonts w:ascii="Times New Roman" w:hAnsi="Times New Roman" w:cs="Times New Roman"/>
          <w:sz w:val="26"/>
          <w:szCs w:val="26"/>
        </w:rPr>
        <w:t>СоДействие</w:t>
      </w:r>
      <w:proofErr w:type="spellEnd"/>
      <w:r w:rsidRPr="00C53E59">
        <w:rPr>
          <w:rFonts w:ascii="Times New Roman" w:hAnsi="Times New Roman" w:cs="Times New Roman"/>
          <w:sz w:val="26"/>
          <w:szCs w:val="26"/>
        </w:rPr>
        <w:t>» формируются экспертные советы Портала «Социальная карта Российской Федерации»  по актуальным вопросам решения социальных проблем.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E59">
        <w:rPr>
          <w:rFonts w:ascii="Times New Roman" w:hAnsi="Times New Roman" w:cs="Times New Roman"/>
          <w:sz w:val="26"/>
          <w:szCs w:val="26"/>
        </w:rPr>
        <w:t>9.6. Информационные документы Фестиваля, итоги Фестиваля размещаются на сайте sockart.ru.</w:t>
      </w: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7686" w:rsidRPr="00C53E59" w:rsidRDefault="00CC7686" w:rsidP="00CC76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E59">
        <w:rPr>
          <w:rFonts w:ascii="Times New Roman" w:hAnsi="Times New Roman" w:cs="Times New Roman"/>
          <w:b/>
          <w:sz w:val="26"/>
          <w:szCs w:val="26"/>
        </w:rPr>
        <w:t>Данное положение является официальным приглашением к участию.</w:t>
      </w:r>
    </w:p>
    <w:p w:rsidR="00167863" w:rsidRDefault="00167863">
      <w:bookmarkStart w:id="0" w:name="_GoBack"/>
      <w:bookmarkEnd w:id="0"/>
    </w:p>
    <w:sectPr w:rsidR="0016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AD"/>
    <w:rsid w:val="00012CAD"/>
    <w:rsid w:val="00167863"/>
    <w:rsid w:val="004375F7"/>
    <w:rsid w:val="00CC7686"/>
    <w:rsid w:val="00D73D41"/>
    <w:rsid w:val="00D8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2386</Words>
  <Characters>13601</Characters>
  <Application>Microsoft Office Word</Application>
  <DocSecurity>0</DocSecurity>
  <Lines>113</Lines>
  <Paragraphs>31</Paragraphs>
  <ScaleCrop>false</ScaleCrop>
  <Company/>
  <LinksUpToDate>false</LinksUpToDate>
  <CharactersWithSpaces>15956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А.С</dc:creator>
  <cp:keywords/>
  <dc:description/>
  <cp:lastModifiedBy>Лопатина А.С</cp:lastModifiedBy>
  <cp:revision>2</cp:revision>
  <dcterms:created xsi:type="dcterms:W3CDTF">2014-08-06T12:06:00Z</dcterms:created>
  <dcterms:modified xsi:type="dcterms:W3CDTF">2014-08-06T12:06:00Z</dcterms:modified>
</cp:coreProperties>
</file>